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4A" w:rsidRDefault="00855C4A" w:rsidP="00855C4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2A05B9">
        <w:rPr>
          <w:rStyle w:val="a3"/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2A05B9">
        <w:rPr>
          <w:rStyle w:val="a3"/>
          <w:rFonts w:ascii="Times New Roman" w:hAnsi="Times New Roman"/>
          <w:b/>
          <w:bCs/>
          <w:sz w:val="28"/>
          <w:szCs w:val="28"/>
          <w:u w:val="single"/>
          <w:lang w:val="uk-UA"/>
        </w:rPr>
        <w:t>ІІІ.</w:t>
      </w:r>
      <w:r w:rsidRPr="002A05B9">
        <w:rPr>
          <w:rFonts w:ascii="Times New Roman" w:hAnsi="Times New Roman"/>
          <w:sz w:val="28"/>
          <w:szCs w:val="28"/>
          <w:u w:val="single"/>
          <w:lang w:val="uk-UA"/>
        </w:rPr>
        <w:t> ЗАВДАННЯ</w:t>
      </w:r>
      <w:r w:rsidRPr="008B571E">
        <w:rPr>
          <w:rFonts w:ascii="Times New Roman" w:hAnsi="Times New Roman"/>
          <w:sz w:val="28"/>
          <w:szCs w:val="28"/>
          <w:u w:val="single"/>
          <w:lang w:val="uk-UA"/>
        </w:rPr>
        <w:t xml:space="preserve"> НА 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– 2019 </w:t>
      </w:r>
      <w:r w:rsidRPr="008B571E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О</w:t>
      </w:r>
      <w:r w:rsidRPr="008B571E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>
        <w:rPr>
          <w:rFonts w:ascii="Times New Roman" w:hAnsi="Times New Roman"/>
          <w:sz w:val="28"/>
          <w:szCs w:val="28"/>
          <w:u w:val="single"/>
          <w:lang w:val="uk-UA"/>
        </w:rPr>
        <w:t>И</w:t>
      </w:r>
    </w:p>
    <w:p w:rsidR="00855C4A" w:rsidRPr="009A2408" w:rsidRDefault="00855C4A" w:rsidP="00855C4A">
      <w:pPr>
        <w:rPr>
          <w:lang w:eastAsia="x-none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5"/>
        <w:gridCol w:w="1413"/>
        <w:gridCol w:w="1267"/>
        <w:gridCol w:w="1284"/>
        <w:gridCol w:w="1418"/>
        <w:gridCol w:w="1275"/>
        <w:gridCol w:w="1276"/>
        <w:gridCol w:w="3119"/>
      </w:tblGrid>
      <w:tr w:rsidR="00855C4A" w:rsidTr="00731298">
        <w:trPr>
          <w:trHeight w:val="330"/>
        </w:trPr>
        <w:tc>
          <w:tcPr>
            <w:tcW w:w="2943" w:type="dxa"/>
            <w:vMerge w:val="restart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Завдання</w:t>
            </w:r>
          </w:p>
        </w:tc>
        <w:tc>
          <w:tcPr>
            <w:tcW w:w="1705" w:type="dxa"/>
            <w:vMerge w:val="restart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Державний замовник, завдання</w:t>
            </w:r>
          </w:p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3" w:type="dxa"/>
            <w:gridSpan w:val="6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Обсяг фінансування, тис. гривень</w:t>
            </w:r>
          </w:p>
        </w:tc>
        <w:tc>
          <w:tcPr>
            <w:tcW w:w="3119" w:type="dxa"/>
            <w:vMerge w:val="restart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Очікувані результати</w:t>
            </w:r>
          </w:p>
        </w:tc>
      </w:tr>
      <w:tr w:rsidR="00855C4A" w:rsidTr="00731298">
        <w:trPr>
          <w:trHeight w:val="480"/>
        </w:trPr>
        <w:tc>
          <w:tcPr>
            <w:tcW w:w="2943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253" w:type="dxa"/>
            <w:gridSpan w:val="4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у тому числі</w:t>
            </w:r>
          </w:p>
        </w:tc>
        <w:tc>
          <w:tcPr>
            <w:tcW w:w="3119" w:type="dxa"/>
            <w:vMerge/>
          </w:tcPr>
          <w:p w:rsidR="00855C4A" w:rsidRDefault="00855C4A" w:rsidP="00731298">
            <w:pPr>
              <w:rPr>
                <w:lang w:eastAsia="x-none"/>
              </w:rPr>
            </w:pPr>
          </w:p>
        </w:tc>
      </w:tr>
      <w:tr w:rsidR="00855C4A" w:rsidTr="00731298">
        <w:trPr>
          <w:trHeight w:val="525"/>
        </w:trPr>
        <w:tc>
          <w:tcPr>
            <w:tcW w:w="2943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районний бюджет</w:t>
            </w:r>
          </w:p>
        </w:tc>
        <w:tc>
          <w:tcPr>
            <w:tcW w:w="1267" w:type="dxa"/>
            <w:vMerge w:val="restart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інші джерела</w:t>
            </w:r>
          </w:p>
        </w:tc>
        <w:tc>
          <w:tcPr>
            <w:tcW w:w="2702" w:type="dxa"/>
            <w:gridSpan w:val="2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капітальні вкладення</w:t>
            </w:r>
          </w:p>
        </w:tc>
        <w:tc>
          <w:tcPr>
            <w:tcW w:w="2551" w:type="dxa"/>
            <w:gridSpan w:val="2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поточні витрати</w:t>
            </w:r>
          </w:p>
        </w:tc>
        <w:tc>
          <w:tcPr>
            <w:tcW w:w="3119" w:type="dxa"/>
            <w:vMerge/>
          </w:tcPr>
          <w:p w:rsidR="00855C4A" w:rsidRDefault="00855C4A" w:rsidP="00731298">
            <w:pPr>
              <w:rPr>
                <w:lang w:eastAsia="x-none"/>
              </w:rPr>
            </w:pPr>
          </w:p>
        </w:tc>
      </w:tr>
      <w:tr w:rsidR="00855C4A" w:rsidTr="00731298">
        <w:trPr>
          <w:trHeight w:val="570"/>
        </w:trPr>
        <w:tc>
          <w:tcPr>
            <w:tcW w:w="2943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Merge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62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районний бюджет </w:t>
            </w:r>
          </w:p>
        </w:tc>
        <w:tc>
          <w:tcPr>
            <w:tcW w:w="1418" w:type="dxa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62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районний бюджет </w:t>
            </w:r>
          </w:p>
        </w:tc>
        <w:tc>
          <w:tcPr>
            <w:tcW w:w="1276" w:type="dxa"/>
            <w:vAlign w:val="center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інші джерела</w:t>
            </w:r>
          </w:p>
        </w:tc>
        <w:tc>
          <w:tcPr>
            <w:tcW w:w="3119" w:type="dxa"/>
            <w:vMerge/>
          </w:tcPr>
          <w:p w:rsidR="00855C4A" w:rsidRDefault="00855C4A" w:rsidP="00731298">
            <w:pPr>
              <w:rPr>
                <w:lang w:eastAsia="x-none"/>
              </w:rPr>
            </w:pPr>
          </w:p>
        </w:tc>
      </w:tr>
      <w:tr w:rsidR="00855C4A" w:rsidTr="00731298">
        <w:tc>
          <w:tcPr>
            <w:tcW w:w="2943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1</w:t>
            </w:r>
          </w:p>
        </w:tc>
        <w:tc>
          <w:tcPr>
            <w:tcW w:w="1705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2</w:t>
            </w:r>
          </w:p>
        </w:tc>
        <w:tc>
          <w:tcPr>
            <w:tcW w:w="1413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3</w:t>
            </w:r>
          </w:p>
        </w:tc>
        <w:tc>
          <w:tcPr>
            <w:tcW w:w="1267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4</w:t>
            </w:r>
          </w:p>
        </w:tc>
        <w:tc>
          <w:tcPr>
            <w:tcW w:w="1284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5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6</w:t>
            </w:r>
          </w:p>
        </w:tc>
        <w:tc>
          <w:tcPr>
            <w:tcW w:w="1275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7</w:t>
            </w:r>
          </w:p>
        </w:tc>
        <w:tc>
          <w:tcPr>
            <w:tcW w:w="1276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8</w:t>
            </w:r>
          </w:p>
        </w:tc>
        <w:tc>
          <w:tcPr>
            <w:tcW w:w="3119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b/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lang w:eastAsia="x-none"/>
              </w:rPr>
              <w:t>9</w:t>
            </w:r>
          </w:p>
        </w:tc>
      </w:tr>
      <w:tr w:rsidR="00855C4A" w:rsidTr="00731298">
        <w:tc>
          <w:tcPr>
            <w:tcW w:w="15700" w:type="dxa"/>
            <w:gridSpan w:val="9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 xml:space="preserve">І. Розвиток телекомунікаційної інфраструктури та інформаційне забезпечення діяльності </w:t>
            </w:r>
          </w:p>
          <w:p w:rsidR="00855C4A" w:rsidRDefault="00855C4A" w:rsidP="00731298">
            <w:pPr>
              <w:jc w:val="center"/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t>органів виконавчої влади та органів місцевого самоврядування</w:t>
            </w:r>
          </w:p>
        </w:tc>
      </w:tr>
      <w:tr w:rsidR="00855C4A" w:rsidTr="00731298">
        <w:tc>
          <w:tcPr>
            <w:tcW w:w="2943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F6274">
              <w:rPr>
                <w:rFonts w:ascii="Times New Roman" w:hAnsi="Times New Roman" w:cs="Times New Roman"/>
              </w:rPr>
              <w:t>Постачання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6274">
              <w:rPr>
                <w:rFonts w:ascii="Times New Roman" w:hAnsi="Times New Roman" w:cs="Times New Roman"/>
              </w:rPr>
              <w:t xml:space="preserve">впровадження </w:t>
            </w:r>
            <w:r>
              <w:rPr>
                <w:rFonts w:ascii="Times New Roman" w:hAnsi="Times New Roman" w:cs="Times New Roman"/>
              </w:rPr>
              <w:t xml:space="preserve">та модернізація </w:t>
            </w:r>
            <w:r w:rsidRPr="003F6274">
              <w:rPr>
                <w:rFonts w:ascii="Times New Roman" w:hAnsi="Times New Roman" w:cs="Times New Roman"/>
              </w:rPr>
              <w:t>прикладного програм</w:t>
            </w:r>
            <w:r>
              <w:rPr>
                <w:rFonts w:ascii="Times New Roman" w:hAnsi="Times New Roman" w:cs="Times New Roman"/>
              </w:rPr>
              <w:t>н</w:t>
            </w:r>
            <w:r w:rsidRPr="003F6274">
              <w:rPr>
                <w:rFonts w:ascii="Times New Roman" w:hAnsi="Times New Roman" w:cs="Times New Roman"/>
              </w:rPr>
              <w:t>ого забезпечення  системи електронного документообігу</w:t>
            </w:r>
            <w:r>
              <w:rPr>
                <w:rFonts w:ascii="Times New Roman" w:hAnsi="Times New Roman" w:cs="Times New Roman"/>
              </w:rPr>
              <w:t>, п</w:t>
            </w:r>
            <w:r w:rsidRPr="003F6274">
              <w:rPr>
                <w:rFonts w:ascii="Times New Roman" w:hAnsi="Times New Roman" w:cs="Times New Roman"/>
              </w:rPr>
              <w:t>ридбання техніки для забезпечення реалізації електронного документообігу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Pr="003F6274">
              <w:rPr>
                <w:rFonts w:ascii="Times New Roman" w:hAnsi="Times New Roman"/>
              </w:rPr>
              <w:t>ідтримка та розширення використання системи зв’язку «Відеоконференція»</w:t>
            </w:r>
            <w:r>
              <w:rPr>
                <w:rFonts w:ascii="Times New Roman" w:hAnsi="Times New Roman"/>
              </w:rPr>
              <w:t>, з</w:t>
            </w:r>
            <w:r w:rsidRPr="003F6274">
              <w:rPr>
                <w:rFonts w:ascii="Times New Roman" w:hAnsi="Times New Roman"/>
              </w:rPr>
              <w:t>абезпечення функціонування наявних інформаційних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855C4A">
              <w:rPr>
                <w:rFonts w:ascii="Times New Roman" w:hAnsi="Times New Roman"/>
              </w:rPr>
              <w:t>п</w:t>
            </w:r>
            <w:r w:rsidRPr="00855C4A">
              <w:rPr>
                <w:rFonts w:ascii="Times New Roman" w:hAnsi="Times New Roman"/>
              </w:rPr>
              <w:t>роведення та участь у конференціях, семінарах, тематичних круглих столах, виставках</w:t>
            </w:r>
            <w:r>
              <w:rPr>
                <w:rFonts w:ascii="Times New Roman" w:hAnsi="Times New Roman"/>
              </w:rPr>
              <w:t>, тощо.</w:t>
            </w:r>
          </w:p>
        </w:tc>
        <w:tc>
          <w:tcPr>
            <w:tcW w:w="1705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 xml:space="preserve">Районна державна адміністрація </w:t>
            </w:r>
          </w:p>
        </w:tc>
        <w:tc>
          <w:tcPr>
            <w:tcW w:w="1413" w:type="dxa"/>
          </w:tcPr>
          <w:p w:rsidR="00855C4A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512,00</w:t>
            </w:r>
          </w:p>
          <w:p w:rsidR="00C0720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C0720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C0720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C0720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C0720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C07204" w:rsidRPr="003F627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855C4A" w:rsidRPr="003F627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55C4A" w:rsidRPr="003F6274" w:rsidRDefault="00C07204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204,00</w:t>
            </w:r>
          </w:p>
        </w:tc>
        <w:tc>
          <w:tcPr>
            <w:tcW w:w="1276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55C4A" w:rsidRDefault="00855C4A" w:rsidP="00731298">
            <w:pPr>
              <w:rPr>
                <w:rFonts w:ascii="Times New Roman" w:hAnsi="Times New Roman" w:cs="Times New Roman"/>
                <w:color w:val="auto"/>
              </w:rPr>
            </w:pPr>
            <w:r w:rsidRPr="003F6274">
              <w:rPr>
                <w:rFonts w:ascii="Times New Roman" w:hAnsi="Times New Roman" w:cs="Times New Roman"/>
                <w:color w:val="auto"/>
              </w:rPr>
              <w:t>Автоматизація та оптимізація процесів діловодства; впровадження використання електронного цифрового підпису, здійснення переходу до роботи з електронними документами; оптимізація архівного зберігання електронних документів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55C4A" w:rsidRDefault="00855C4A" w:rsidP="00731298">
            <w:pPr>
              <w:rPr>
                <w:rFonts w:ascii="Times New Roman" w:hAnsi="Times New Roman"/>
              </w:rPr>
            </w:pPr>
            <w:r w:rsidRPr="003F6274">
              <w:rPr>
                <w:rFonts w:ascii="Times New Roman" w:hAnsi="Times New Roman"/>
              </w:rPr>
              <w:t xml:space="preserve">Придбання обладнання для облаштування системою </w:t>
            </w:r>
            <w:proofErr w:type="spellStart"/>
            <w:r w:rsidRPr="003F6274">
              <w:rPr>
                <w:rFonts w:ascii="Times New Roman" w:hAnsi="Times New Roman"/>
              </w:rPr>
              <w:t>відеоконференцзв’язку</w:t>
            </w:r>
            <w:proofErr w:type="spellEnd"/>
            <w:r>
              <w:rPr>
                <w:rFonts w:ascii="Times New Roman" w:hAnsi="Times New Roman"/>
              </w:rPr>
              <w:t>, н</w:t>
            </w:r>
            <w:r w:rsidRPr="003F6274">
              <w:rPr>
                <w:rFonts w:ascii="Times New Roman" w:hAnsi="Times New Roman"/>
              </w:rPr>
              <w:t>авчання, підвищення кваліфікації спеціалістів органів виконавчої влади та органів місцевого самоврядування для забезпечення функціонування наявних інформаційних систем, технічна підтримка працездатності обладнання та адміністрування.</w:t>
            </w:r>
          </w:p>
          <w:p w:rsidR="00855C4A" w:rsidRPr="00C07204" w:rsidRDefault="00855C4A" w:rsidP="00731298">
            <w:pPr>
              <w:rPr>
                <w:rFonts w:ascii="Times New Roman" w:hAnsi="Times New Roman" w:cs="Times New Roman"/>
                <w:color w:val="auto"/>
              </w:rPr>
            </w:pPr>
            <w:r w:rsidRPr="00C07204">
              <w:rPr>
                <w:rFonts w:ascii="Times New Roman" w:hAnsi="Times New Roman"/>
              </w:rPr>
              <w:t xml:space="preserve">Залучення до формування регіональної політики та </w:t>
            </w:r>
            <w:r w:rsidRPr="00C07204">
              <w:rPr>
                <w:rFonts w:ascii="Times New Roman" w:hAnsi="Times New Roman"/>
              </w:rPr>
              <w:lastRenderedPageBreak/>
              <w:t xml:space="preserve">розв’язання проблем розвитку інформаційного суспільства широкого кола фахівців –керівників, виробників, соціологів, викладачів. </w:t>
            </w:r>
          </w:p>
        </w:tc>
      </w:tr>
      <w:tr w:rsidR="00855C4A" w:rsidTr="00731298">
        <w:tc>
          <w:tcPr>
            <w:tcW w:w="15700" w:type="dxa"/>
            <w:gridSpan w:val="9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bCs/>
              </w:rPr>
              <w:lastRenderedPageBreak/>
              <w:t>ІІ. Розвиток телекомунікаційної інфраструктури та інформаційне забезпечення потреб населення, підприємств, установ та організацій</w:t>
            </w:r>
          </w:p>
        </w:tc>
      </w:tr>
      <w:tr w:rsidR="00855C4A" w:rsidTr="00731298">
        <w:trPr>
          <w:trHeight w:val="285"/>
        </w:trPr>
        <w:tc>
          <w:tcPr>
            <w:tcW w:w="2943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 xml:space="preserve">Розширення зон покриття послуги Інтернет </w:t>
            </w:r>
          </w:p>
          <w:p w:rsidR="00855C4A" w:rsidRDefault="00855C4A" w:rsidP="00731298">
            <w:pPr>
              <w:rPr>
                <w:lang w:eastAsia="x-none"/>
              </w:rPr>
            </w:pPr>
          </w:p>
        </w:tc>
        <w:tc>
          <w:tcPr>
            <w:tcW w:w="1705" w:type="dxa"/>
          </w:tcPr>
          <w:p w:rsidR="00855C4A" w:rsidRDefault="00855C4A" w:rsidP="00731298">
            <w:pPr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</w:rPr>
              <w:t>Районна державна адміністрація</w:t>
            </w:r>
          </w:p>
        </w:tc>
        <w:tc>
          <w:tcPr>
            <w:tcW w:w="1413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-</w:t>
            </w:r>
          </w:p>
        </w:tc>
        <w:tc>
          <w:tcPr>
            <w:tcW w:w="1267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150</w:t>
            </w:r>
          </w:p>
        </w:tc>
        <w:tc>
          <w:tcPr>
            <w:tcW w:w="1284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-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100</w:t>
            </w:r>
          </w:p>
        </w:tc>
        <w:tc>
          <w:tcPr>
            <w:tcW w:w="1275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-</w:t>
            </w:r>
          </w:p>
        </w:tc>
        <w:tc>
          <w:tcPr>
            <w:tcW w:w="1276" w:type="dxa"/>
          </w:tcPr>
          <w:p w:rsidR="00855C4A" w:rsidRPr="003F6274" w:rsidRDefault="00855C4A" w:rsidP="00731298">
            <w:pPr>
              <w:jc w:val="center"/>
              <w:rPr>
                <w:rFonts w:ascii="Times New Roman" w:hAnsi="Times New Roman" w:cs="Times New Roman"/>
                <w:lang w:eastAsia="x-none"/>
              </w:rPr>
            </w:pPr>
            <w:r w:rsidRPr="003F6274">
              <w:rPr>
                <w:rFonts w:ascii="Times New Roman" w:hAnsi="Times New Roman" w:cs="Times New Roman"/>
                <w:lang w:eastAsia="x-none"/>
              </w:rPr>
              <w:t>50</w:t>
            </w:r>
          </w:p>
        </w:tc>
        <w:tc>
          <w:tcPr>
            <w:tcW w:w="3119" w:type="dxa"/>
          </w:tcPr>
          <w:p w:rsidR="00855C4A" w:rsidRDefault="00855C4A" w:rsidP="00731298">
            <w:pPr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</w:rPr>
              <w:t>Підвищення частки сільських домогосподарств, які мають доступ до Інтернету вдома</w:t>
            </w:r>
          </w:p>
        </w:tc>
      </w:tr>
      <w:tr w:rsidR="00855C4A" w:rsidTr="00731298">
        <w:trPr>
          <w:trHeight w:val="315"/>
        </w:trPr>
        <w:tc>
          <w:tcPr>
            <w:tcW w:w="15700" w:type="dxa"/>
            <w:gridSpan w:val="9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ІІІ. Нормативно-правове, організаційне  та  методичне забезпечення інформатизації в регіоні</w:t>
            </w:r>
          </w:p>
        </w:tc>
      </w:tr>
      <w:tr w:rsidR="00855C4A" w:rsidTr="00731298">
        <w:trPr>
          <w:trHeight w:val="225"/>
        </w:trPr>
        <w:tc>
          <w:tcPr>
            <w:tcW w:w="2943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/>
              </w:rPr>
            </w:pPr>
            <w:r w:rsidRPr="003F6274">
              <w:rPr>
                <w:rFonts w:ascii="Times New Roman" w:hAnsi="Times New Roman"/>
              </w:rPr>
              <w:t>Розроблення нормативно-правових та організаційно-технічних документів з питань організації виконання програми інформатизації</w:t>
            </w:r>
          </w:p>
        </w:tc>
        <w:tc>
          <w:tcPr>
            <w:tcW w:w="1705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Районна державна адміністрація</w:t>
            </w:r>
          </w:p>
        </w:tc>
        <w:tc>
          <w:tcPr>
            <w:tcW w:w="1413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55C4A" w:rsidRPr="003F6274" w:rsidRDefault="00855C4A" w:rsidP="00731298">
            <w:pPr>
              <w:rPr>
                <w:rFonts w:ascii="Times New Roman" w:hAnsi="Times New Roman" w:cs="Times New Roman"/>
                <w:color w:val="auto"/>
              </w:rPr>
            </w:pPr>
            <w:r w:rsidRPr="003F6274">
              <w:rPr>
                <w:rFonts w:ascii="Times New Roman" w:hAnsi="Times New Roman"/>
              </w:rPr>
              <w:t>Нормативно-правове забезпечення впровадження заходів програми в діяльність органів виконавчої влади та місцевого самоврядуванн</w:t>
            </w:r>
            <w:r w:rsidRPr="003F627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855C4A" w:rsidRPr="003F6274" w:rsidRDefault="00855C4A" w:rsidP="0073129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5C4A" w:rsidTr="00731298">
        <w:trPr>
          <w:trHeight w:val="330"/>
        </w:trPr>
        <w:tc>
          <w:tcPr>
            <w:tcW w:w="2943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/>
              </w:rPr>
            </w:pPr>
            <w:r w:rsidRPr="003F6274">
              <w:rPr>
                <w:rFonts w:ascii="Times New Roman" w:hAnsi="Times New Roman"/>
              </w:rPr>
              <w:t>Оцінка стану інформатизації діяльності органів виконавчої влади та органів місцевого самоврядування району</w:t>
            </w:r>
          </w:p>
          <w:p w:rsidR="00855C4A" w:rsidRPr="003F6274" w:rsidRDefault="00855C4A" w:rsidP="00731298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Районна державна адміністрація</w:t>
            </w:r>
          </w:p>
        </w:tc>
        <w:tc>
          <w:tcPr>
            <w:tcW w:w="1413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55C4A" w:rsidRPr="003F6274" w:rsidRDefault="00855C4A" w:rsidP="00731298">
            <w:pPr>
              <w:rPr>
                <w:rFonts w:ascii="Times New Roman" w:hAnsi="Times New Roman"/>
              </w:rPr>
            </w:pPr>
            <w:r w:rsidRPr="003F6274">
              <w:rPr>
                <w:rFonts w:ascii="Times New Roman" w:hAnsi="Times New Roman"/>
              </w:rPr>
              <w:t>Проведення щорічної інвентаризації інформаційних та програм-технічних ресурсів органів виконавчої влади та органів місцевого самоврядування району, дотримання вимог законодавства щодо використання комп’ютерних програм</w:t>
            </w:r>
          </w:p>
        </w:tc>
      </w:tr>
      <w:tr w:rsidR="00855C4A" w:rsidTr="00731298">
        <w:trPr>
          <w:trHeight w:val="309"/>
        </w:trPr>
        <w:tc>
          <w:tcPr>
            <w:tcW w:w="2943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Впровадження проекту iGov.org.ua</w:t>
            </w:r>
          </w:p>
        </w:tc>
        <w:tc>
          <w:tcPr>
            <w:tcW w:w="1705" w:type="dxa"/>
          </w:tcPr>
          <w:p w:rsidR="00855C4A" w:rsidRPr="003F6274" w:rsidRDefault="00855C4A" w:rsidP="00731298">
            <w:pPr>
              <w:pStyle w:val="11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Районна держа</w:t>
            </w:r>
            <w:bookmarkStart w:id="0" w:name="_GoBack"/>
            <w:bookmarkEnd w:id="0"/>
            <w:r w:rsidRPr="003F6274">
              <w:rPr>
                <w:rFonts w:ascii="Times New Roman" w:hAnsi="Times New Roman" w:cs="Times New Roman"/>
              </w:rPr>
              <w:t xml:space="preserve">вна адміністрація </w:t>
            </w:r>
          </w:p>
        </w:tc>
        <w:tc>
          <w:tcPr>
            <w:tcW w:w="1413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55C4A" w:rsidRPr="003F6274" w:rsidRDefault="00855C4A" w:rsidP="00731298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1276" w:type="dxa"/>
          </w:tcPr>
          <w:p w:rsidR="00855C4A" w:rsidRDefault="00855C4A" w:rsidP="00731298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3119" w:type="dxa"/>
          </w:tcPr>
          <w:p w:rsidR="00855C4A" w:rsidRPr="003F6274" w:rsidRDefault="00855C4A" w:rsidP="00731298">
            <w:pPr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Зменшення корупційних ризиків;</w:t>
            </w:r>
          </w:p>
          <w:p w:rsidR="00855C4A" w:rsidRPr="003F6274" w:rsidRDefault="00855C4A" w:rsidP="00731298">
            <w:pPr>
              <w:rPr>
                <w:rFonts w:ascii="Times New Roman" w:hAnsi="Times New Roman" w:cs="Times New Roman"/>
              </w:rPr>
            </w:pPr>
            <w:r w:rsidRPr="003F6274">
              <w:rPr>
                <w:rFonts w:ascii="Times New Roman" w:hAnsi="Times New Roman" w:cs="Times New Roman"/>
              </w:rPr>
              <w:t>більша зручність для громадян;</w:t>
            </w:r>
          </w:p>
          <w:p w:rsidR="00855C4A" w:rsidRDefault="00855C4A" w:rsidP="00731298">
            <w:pPr>
              <w:rPr>
                <w:lang w:eastAsia="x-none"/>
              </w:rPr>
            </w:pPr>
            <w:r w:rsidRPr="003F6274">
              <w:rPr>
                <w:rFonts w:ascii="Times New Roman" w:hAnsi="Times New Roman" w:cs="Times New Roman"/>
              </w:rPr>
              <w:t>зменшення черг</w:t>
            </w:r>
          </w:p>
        </w:tc>
      </w:tr>
    </w:tbl>
    <w:p w:rsidR="00855C4A" w:rsidRDefault="00855C4A" w:rsidP="00855C4A">
      <w:pPr>
        <w:rPr>
          <w:lang w:eastAsia="x-none"/>
        </w:rPr>
      </w:pPr>
    </w:p>
    <w:p w:rsidR="00855C4A" w:rsidRDefault="00855C4A" w:rsidP="00855C4A">
      <w:pPr>
        <w:rPr>
          <w:lang w:eastAsia="x-none"/>
        </w:rPr>
      </w:pPr>
    </w:p>
    <w:p w:rsidR="00855C4A" w:rsidRDefault="00855C4A" w:rsidP="00855C4A">
      <w:pPr>
        <w:jc w:val="center"/>
      </w:pPr>
      <w:r>
        <w:t>_____________________________</w:t>
      </w:r>
    </w:p>
    <w:sectPr w:rsidR="00855C4A" w:rsidSect="00C07204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4A"/>
    <w:rsid w:val="00855C4A"/>
    <w:rsid w:val="00C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9BC"/>
  <w15:chartTrackingRefBased/>
  <w15:docId w15:val="{211DDB21-72B2-4AE2-8096-2A056C9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855C4A"/>
    <w:pPr>
      <w:keepNext/>
      <w:spacing w:before="240" w:after="60"/>
      <w:outlineLvl w:val="0"/>
    </w:pPr>
    <w:rPr>
      <w:rFonts w:ascii="Calibri Light" w:eastAsia="Courier New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C4A"/>
    <w:rPr>
      <w:rFonts w:ascii="Calibri Light" w:eastAsia="Courier New" w:hAnsi="Calibri Light" w:cs="Times New Roman"/>
      <w:b/>
      <w:bCs/>
      <w:color w:val="000000"/>
      <w:kern w:val="32"/>
      <w:sz w:val="32"/>
      <w:szCs w:val="32"/>
      <w:lang w:val="x-none" w:eastAsia="x-none"/>
    </w:rPr>
  </w:style>
  <w:style w:type="character" w:styleId="a3">
    <w:name w:val="Strong"/>
    <w:uiPriority w:val="22"/>
    <w:qFormat/>
    <w:rsid w:val="00855C4A"/>
    <w:rPr>
      <w:b/>
      <w:bCs/>
    </w:rPr>
  </w:style>
  <w:style w:type="paragraph" w:customStyle="1" w:styleId="11">
    <w:name w:val="Без интервала1"/>
    <w:uiPriority w:val="99"/>
    <w:rsid w:val="00855C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2019-08-28T15:04:00Z</dcterms:created>
  <dcterms:modified xsi:type="dcterms:W3CDTF">2019-08-28T15:15:00Z</dcterms:modified>
</cp:coreProperties>
</file>